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619B" w14:textId="77777777" w:rsidR="006F59F0" w:rsidRPr="006F59F0" w:rsidRDefault="006F59F0" w:rsidP="006F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весник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: 133/2020</w:t>
      </w:r>
    </w:p>
    <w:p w14:paraId="32E5619C" w14:textId="77777777" w:rsidR="006F59F0" w:rsidRDefault="006F59F0" w:rsidP="006F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објава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весник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: 22.05.2020</w:t>
      </w:r>
    </w:p>
    <w:p w14:paraId="32E5619D" w14:textId="77777777" w:rsidR="006F59F0" w:rsidRPr="006F59F0" w:rsidRDefault="006F59F0" w:rsidP="006F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32E5619E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МИНИСТЕРСТВО ЗА ПРАВДА</w:t>
      </w:r>
    </w:p>
    <w:p w14:paraId="32E5619F" w14:textId="77777777" w:rsidR="006F59F0" w:rsidRPr="005A4DD3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sz w:val="24"/>
          <w:szCs w:val="24"/>
          <w:lang w:val="mk-MK"/>
        </w:rPr>
        <w:t>Врз основа на член 19 став 3 од Законот за извршување на санкциите („Службен весник на Република Северна Македонија“ бр. 99/19 и 220/19), министерот за правда донесе</w:t>
      </w:r>
    </w:p>
    <w:p w14:paraId="32E561A0" w14:textId="77777777" w:rsidR="006F59F0" w:rsidRPr="005A4DD3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32E561A1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sz w:val="24"/>
          <w:szCs w:val="24"/>
          <w:lang w:val="mk-MK"/>
        </w:rPr>
        <w:t>УПАТСТВО ЗА ОПРЕДЕЛУВАЊЕ НА ВИДОВИТЕ И НАЧИНИТЕ НА ТРЕТМАН НА ОСУДЕНИТЕ ЛИЦА</w:t>
      </w:r>
    </w:p>
    <w:p w14:paraId="32E561A2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32E561A3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32E561A4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I. ОПШТИ ОДРЕДБИ</w:t>
      </w:r>
    </w:p>
    <w:p w14:paraId="32E561A5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32E561A6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Член 1</w:t>
      </w:r>
    </w:p>
    <w:p w14:paraId="32E561A7" w14:textId="77777777" w:rsidR="006F59F0" w:rsidRPr="005A4DD3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sz w:val="24"/>
          <w:szCs w:val="24"/>
          <w:lang w:val="mk-MK"/>
        </w:rPr>
        <w:t>Со ова упатство се определуваат видовите и начините на третман на осудените лица во казнено-поправните установи (во натамошниот текст: установата).</w:t>
      </w:r>
    </w:p>
    <w:p w14:paraId="32E561A8" w14:textId="77777777" w:rsidR="006F59F0" w:rsidRPr="005A4DD3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32E561A9" w14:textId="77777777" w:rsidR="006F59F0" w:rsidRPr="005A4DD3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Член 2</w:t>
      </w:r>
    </w:p>
    <w:p w14:paraId="32E561AB" w14:textId="15ACDF2C" w:rsidR="006F59F0" w:rsidRPr="005A4DD3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A4DD3">
        <w:rPr>
          <w:rFonts w:ascii="Times New Roman" w:eastAsia="Times New Roman" w:hAnsi="Times New Roman" w:cs="Times New Roman"/>
          <w:sz w:val="24"/>
          <w:szCs w:val="24"/>
          <w:lang w:val="mk-MK"/>
        </w:rPr>
        <w:t>Под поимот „третман" во смисла на ова упатство се подразбира индивидуално определен динамичен систем на методи, мерки и постапување спрема осуденото лице во установата за време на извршување на казната затвор и во постпеналниот период заради насочување, развивање и остварување на позитивни карактерни особини и способности на осуденото лице, за негова ресоцијализација или социјална адаптација во општеството по</w:t>
      </w:r>
      <w:r w:rsidR="005A4DD3" w:rsidRPr="005A4DD3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5A4DD3">
        <w:rPr>
          <w:rFonts w:ascii="Times New Roman" w:eastAsia="Times New Roman" w:hAnsi="Times New Roman" w:cs="Times New Roman"/>
          <w:sz w:val="24"/>
          <w:szCs w:val="24"/>
          <w:lang w:val="mk-MK"/>
        </w:rPr>
        <w:t>издржувањето на казната.</w:t>
      </w:r>
    </w:p>
    <w:p w14:paraId="32E561A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биде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пенален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институционален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постпенален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постинституционален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A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A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14:paraId="32E561A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произлегува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санкциите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изречени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поправните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интердисциплинарно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организираното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приемното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криминолошко-пенолошки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испитувања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податоците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должината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изречената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тежината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испитување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добиваат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црти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својствата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навиките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психофизичките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особини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интелектуалното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културното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оспособеноста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здравствената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материјална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состојба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пенолошки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добиените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проучувањето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проценка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класификација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распоредување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заради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сличен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B4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14:paraId="32E561B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должината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волја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законите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самостојно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живеат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отпуштање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биде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таков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самопочит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чувство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издржувањето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заради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реализирање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подготовката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постпеналниот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заради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особено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спротивставуваат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одбиваат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B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</w:p>
    <w:p w14:paraId="32E561B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секторот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учествуваат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припадниците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затворската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полиција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обезбедуваат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здравствена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насочени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1B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Бројот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секторот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класификацијата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отворено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полуотворено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најмногу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најмногу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B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B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</w:p>
    <w:p w14:paraId="32E561B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E561B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C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непрекинато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ангажирање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C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доверба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спрема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C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доброволно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C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особини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брзо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C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систематичност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постапност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14:paraId="32E561C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C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C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</w:p>
    <w:p w14:paraId="32E561C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предуслов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реализирање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C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секторот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запознава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податоците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осудуваноста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добиени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престојот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приемното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C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податоците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дополнуваат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податоци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манифестираниот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семејни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C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C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</w:p>
    <w:p w14:paraId="32E561C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непрекинато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ангажирање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непрекинато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исполнување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неговиот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престој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предвидени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распоредот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дневните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пропишани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Куќниот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задолженија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барања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поврзани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минимизираат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биле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насочени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C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561CF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</w:p>
    <w:p w14:paraId="32E561D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доверба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спрема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претставува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заснован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градење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меѓусебна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доверба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релацијата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D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D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</w:p>
    <w:p w14:paraId="32E561D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доброволно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стекнувањето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знаења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изградените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ставови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создавање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навики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подигнат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свест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D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D5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</w:p>
    <w:p w14:paraId="32E561D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особини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брзо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подразбира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изградување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луѓе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туѓите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интереси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D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особини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чувството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стекнува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интеграција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средина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доведе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судир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свест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D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D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</w:p>
    <w:p w14:paraId="32E561D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систематичност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постапност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сочинува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севкупноста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доведат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D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Изборот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конкретните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поединечно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D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D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</w:p>
    <w:p w14:paraId="32E561D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подразбира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свесно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координирано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дејствување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фактори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D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градат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еднаков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усогласен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човековите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E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E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II. ВИДОВИ НА ТРЕТМАН НА ОСУДЕНИ ЛИЦА</w:t>
      </w:r>
    </w:p>
    <w:p w14:paraId="32E561E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1E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</w:p>
    <w:p w14:paraId="32E561E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повеќе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современи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институционален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содржат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E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преку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редовни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преку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E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E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Редовни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14:paraId="32E561E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1E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</w:p>
    <w:p w14:paraId="32E561E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E561E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E561E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E561E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занимање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E561E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Морално-етичко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воспитување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 и</w:t>
      </w:r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осуденичко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самоорганизирање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E561E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спорт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рекреација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F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F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32E561F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1F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</w:p>
    <w:p w14:paraId="32E561F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професионално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самостоен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корисен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навики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F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F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</w:p>
    <w:p w14:paraId="32E561F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начела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E561F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понижувачки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F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правото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земаат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предвид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физичките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психичките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F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избираат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интерес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F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ангажирање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продуктивна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1F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професионално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корисно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14:paraId="32E561F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еднакви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1F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1FF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</w:t>
      </w:r>
    </w:p>
    <w:p w14:paraId="32E5620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е:</w:t>
      </w:r>
    </w:p>
    <w:p w14:paraId="32E5620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ангажирање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способни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сакаат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0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работилници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0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ангажирање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согласност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понудување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производите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0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просториите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сместени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0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земјоделско-сточарски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0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надвор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0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хигиена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14:paraId="32E5620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кујна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простории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0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0A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</w:t>
      </w:r>
    </w:p>
    <w:p w14:paraId="32E5620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инструктори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своето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придонесуваат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конкретните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дефинирани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промена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негативните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ставови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интересот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E5620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0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0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32E5620F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10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</w:p>
    <w:p w14:paraId="32E5621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обезбедуваат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материјални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просторни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кадровски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реализирање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редовните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средно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1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1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</w:t>
      </w:r>
    </w:p>
    <w:p w14:paraId="32E5621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описменување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дооформување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1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1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</w:t>
      </w:r>
    </w:p>
    <w:p w14:paraId="32E5621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Видот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степенот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бројот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структурата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неопходен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земаат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предвид</w:t>
      </w:r>
      <w:proofErr w:type="spellEnd"/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психофизичките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својства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интереси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стекнување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рамките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можностите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претходниот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стекнат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1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1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занимања</w:t>
      </w:r>
      <w:proofErr w:type="spellEnd"/>
    </w:p>
    <w:p w14:paraId="32E5621A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1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</w:t>
      </w:r>
    </w:p>
    <w:p w14:paraId="32E5621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занимање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усовршува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своето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занимање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преквалификува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занимање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согласност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1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1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</w:t>
      </w:r>
    </w:p>
    <w:p w14:paraId="32E5621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стручното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средно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организирани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курсеви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стекнување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квалификација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занимања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надвор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училишта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отворени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граѓански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универзитети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доживотно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2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2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</w:t>
      </w:r>
    </w:p>
    <w:p w14:paraId="32E5622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попреченост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2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24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Морално-етичко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воспитување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осуденичко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самоорганизирање</w:t>
      </w:r>
      <w:proofErr w:type="spellEnd"/>
    </w:p>
    <w:p w14:paraId="32E56225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2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26</w:t>
      </w:r>
    </w:p>
    <w:p w14:paraId="32E5622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моралното-етичкото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воспитување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структурирање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јакнење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реализирање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отпуштањето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2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2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</w:t>
      </w:r>
    </w:p>
    <w:p w14:paraId="32E5622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Осуденичкото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самоорганизирање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подразбира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прашања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подобрување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условите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заедничкото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живеење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проблемите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чувството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постапки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реализирањето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2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2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1.5.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Слободни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рекреација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32E5622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2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</w:t>
      </w:r>
    </w:p>
    <w:p w14:paraId="32E5622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изработуваат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планови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организирано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пополнување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спорт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рекреација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културноуметнички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3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Распоредот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Куќниот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3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3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</w:t>
      </w:r>
    </w:p>
    <w:p w14:paraId="32E5623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опфаќаат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информатичка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драмска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музичка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уметничка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литературна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ликовна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креативни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спортови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читање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книги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весници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слушање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радио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следење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телевизиска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театарски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кино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претстави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издавање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весници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билтени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музички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концерти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3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организирање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колективни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3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културно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уметничките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спортските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доброволна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3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3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Специфични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14:paraId="32E5623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3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</w:t>
      </w:r>
    </w:p>
    <w:p w14:paraId="32E5623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утврдените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покрај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E5623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дроги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психотропни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супстанции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3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алкохол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3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сторители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сексуални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деликти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3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3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елементи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4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помлади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полнолетни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4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4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жени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4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доживотен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4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радикализирани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2E5624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многу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безбедносен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 и</w:t>
      </w:r>
      <w:proofErr w:type="gramEnd"/>
    </w:p>
    <w:p w14:paraId="32E5624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spellStart"/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2E5624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4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</w:t>
      </w:r>
    </w:p>
    <w:p w14:paraId="32E5624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упатство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опфаќаат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нивоа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постпеналниот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4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4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32</w:t>
      </w:r>
    </w:p>
    <w:p w14:paraId="32E5624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Мотивирање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одреденa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принципот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еднаквост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секторот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надвор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4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4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</w:t>
      </w:r>
    </w:p>
    <w:p w14:paraId="32E5624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Реализирањето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планирани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надворешни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5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5625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34</w:t>
      </w:r>
    </w:p>
    <w:p w14:paraId="32E5625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Подготовката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постпеналниот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секторот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пробациската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надворешните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центрите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5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54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дроги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психотропни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супстанции</w:t>
      </w:r>
      <w:proofErr w:type="spellEnd"/>
    </w:p>
    <w:p w14:paraId="32E56255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5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35</w:t>
      </w:r>
    </w:p>
    <w:p w14:paraId="32E5625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дроги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психотропни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супстанции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дроги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психотропни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супстанции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воспоставување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стабилна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психофизичка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состојба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ризичното</w:t>
      </w:r>
      <w:proofErr w:type="spellEnd"/>
    </w:p>
    <w:p w14:paraId="32E5625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5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5A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2.2 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proofErr w:type="gram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алкохол</w:t>
      </w:r>
      <w:proofErr w:type="spellEnd"/>
    </w:p>
    <w:p w14:paraId="32E5625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5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</w:t>
      </w:r>
    </w:p>
    <w:p w14:paraId="32E5625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Tретманoт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алкохол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злоупотребуваат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алкохол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воспоставување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стабилна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психофизичка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состојба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ризичното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5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5F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сторители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сексуални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деликти</w:t>
      </w:r>
      <w:proofErr w:type="spellEnd"/>
    </w:p>
    <w:p w14:paraId="32E56260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6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37</w:t>
      </w:r>
    </w:p>
    <w:p w14:paraId="32E5626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Tретманот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сторители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сексуални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деликти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сексуални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деликти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девијантното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самоконтрола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намалил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натамошно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девијантно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6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64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насилни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затвор</w:t>
      </w:r>
      <w:proofErr w:type="spellEnd"/>
    </w:p>
    <w:p w14:paraId="32E56265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6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38</w:t>
      </w:r>
    </w:p>
    <w:p w14:paraId="32E5626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 и</w:t>
      </w:r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самоконтрола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намалил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натамошно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6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6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кривични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дела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елементи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насилство</w:t>
      </w:r>
      <w:proofErr w:type="spellEnd"/>
    </w:p>
    <w:p w14:paraId="32E5626A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6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39</w:t>
      </w:r>
    </w:p>
    <w:p w14:paraId="32E5626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елементи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елементи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самоконтрола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намалил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натамошно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6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32E5626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2.6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помлади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полнолетни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32E5626F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70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</w:t>
      </w:r>
    </w:p>
    <w:p w14:paraId="32E5627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помлади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полнолетни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полнолетни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возраст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формирање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идентитетот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младата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здрав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психо-физички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едукативни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посебни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корегирање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девијантното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самоконтрола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намалил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7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7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2.7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деца</w:t>
      </w:r>
      <w:proofErr w:type="spellEnd"/>
    </w:p>
    <w:p w14:paraId="32E56274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75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41</w:t>
      </w:r>
    </w:p>
    <w:p w14:paraId="32E5627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развојни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детството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младоста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отстранување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репресијата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7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7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42</w:t>
      </w:r>
    </w:p>
    <w:p w14:paraId="32E5627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посветува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стручното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здравствена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превенција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здравствено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создавање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навики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чувството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барања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организирање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слободното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спортскорекреативни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креативни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контакти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семејството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законските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старатели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, </w:t>
      </w:r>
    </w:p>
    <w:p w14:paraId="32E5627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контакти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надворешниот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постпеналниот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7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грижа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посветува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претрпеле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сексуално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психичко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насилство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7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7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43</w:t>
      </w:r>
    </w:p>
    <w:p w14:paraId="32E5627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престојот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приемното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добиваат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сознанија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податоците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проценката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изготвува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7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рамки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институционалниот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спрема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постапки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чиј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8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8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2.8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жени</w:t>
      </w:r>
      <w:proofErr w:type="spellEnd"/>
    </w:p>
    <w:p w14:paraId="32E5628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8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44</w:t>
      </w:r>
    </w:p>
    <w:p w14:paraId="32E5628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 и</w:t>
      </w:r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самоконтрола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намалил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8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грижа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посветува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психолошките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поврзани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мајчинството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хормонални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промени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контакти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8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8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2.9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казни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казна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доживотен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затвор</w:t>
      </w:r>
      <w:proofErr w:type="spellEnd"/>
    </w:p>
    <w:p w14:paraId="32E5628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8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45</w:t>
      </w:r>
    </w:p>
    <w:p w14:paraId="32E5628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доживотен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негативните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ефекти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произлегуваат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должината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прифаќање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одговорноста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девијантно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однесување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самоконтрола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намалил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повреди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вршење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8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8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радикализирани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32E5628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 </w:t>
      </w:r>
    </w:p>
    <w:p w14:paraId="32E5628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46</w:t>
      </w:r>
    </w:p>
    <w:p w14:paraId="32E5628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елементи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радикализација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констатираат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знаци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радикализација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радикализирани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9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9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висок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многу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висок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безбедносен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ризик</w:t>
      </w:r>
      <w:proofErr w:type="spellEnd"/>
    </w:p>
    <w:p w14:paraId="32E5629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9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47</w:t>
      </w:r>
    </w:p>
    <w:p w14:paraId="32E5629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многу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безбедносен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произлезени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начинот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сторување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кривичното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должината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изречената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криминалната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историја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негативните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ефекти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произлегуваат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должината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изречената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9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9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2.12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Медицинско-психолошки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32E5629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9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48</w:t>
      </w:r>
    </w:p>
    <w:p w14:paraId="32E5629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Медицинско-психолошкиот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почнува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веднаш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извршениот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прием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испитувањето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проценка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приемното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издржувањето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утврдат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здравствени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9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Медицинско-психолошкиот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трае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додека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постојат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причини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негово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9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9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49</w:t>
      </w:r>
    </w:p>
    <w:p w14:paraId="32E5629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медицинско-психолошкиот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природата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заболувањето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здравствената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состојба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редуцираат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исклучуваат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9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9F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НAЧИН НА ТРЕТМАН НА ОСУДЕНИ ЛИЦА</w:t>
      </w:r>
    </w:p>
    <w:p w14:paraId="32E562A0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A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</w:t>
      </w:r>
    </w:p>
    <w:p w14:paraId="32E562A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Ресоцијализацијата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постапки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A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Пенолошкиот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A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A5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</w:p>
    <w:p w14:paraId="32E562A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A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51</w:t>
      </w:r>
    </w:p>
    <w:p w14:paraId="32E562A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претставува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планирано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промена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A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интервју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мотивационо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интервју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A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избраните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A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A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Интервју</w:t>
      </w:r>
      <w:proofErr w:type="spellEnd"/>
    </w:p>
    <w:p w14:paraId="32E562A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A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52</w:t>
      </w:r>
    </w:p>
    <w:p w14:paraId="32E562A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Интервју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собираат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податоци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B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Интервјуто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содржи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структурирани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неструктурирани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прашања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зададени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усмен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писмен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B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B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интервју</w:t>
      </w:r>
      <w:proofErr w:type="spellEnd"/>
    </w:p>
    <w:p w14:paraId="32E562B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B4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53</w:t>
      </w:r>
    </w:p>
    <w:p w14:paraId="32E562B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Мотивационото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интервју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престојот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приемното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одделение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издржувањето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B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B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разговор</w:t>
      </w:r>
      <w:proofErr w:type="spellEnd"/>
    </w:p>
    <w:p w14:paraId="32E562B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B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54</w:t>
      </w:r>
    </w:p>
    <w:p w14:paraId="32E562B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преку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комплетира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впечатокот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собира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податоци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натамошно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постапување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B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подготвен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негово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B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B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Индивидуално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советување</w:t>
      </w:r>
      <w:proofErr w:type="spellEnd"/>
    </w:p>
    <w:p w14:paraId="32E562BE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BF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55</w:t>
      </w:r>
    </w:p>
    <w:p w14:paraId="32E562C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преку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промена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ставовите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поведението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C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значајни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психички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ментални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растројства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C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Времетраењето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зачестеноста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одредува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C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C4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терапија</w:t>
      </w:r>
      <w:proofErr w:type="spellEnd"/>
    </w:p>
    <w:p w14:paraId="32E562C5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C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56</w:t>
      </w:r>
    </w:p>
    <w:p w14:paraId="32E562C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претставува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техники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теориска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ориентација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психотераписки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правци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C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промена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терапевт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C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CA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третман</w:t>
      </w:r>
      <w:proofErr w:type="spellEnd"/>
    </w:p>
    <w:p w14:paraId="32E562C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C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57</w:t>
      </w:r>
    </w:p>
    <w:p w14:paraId="32E562CD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претставува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истовремено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планско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влијание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нејзините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членови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C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Заради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групираат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хомогени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хетерогени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идентични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биде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поединец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отпуштањето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изгради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зајакне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самоконтролата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соочување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потенцијално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ризични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C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мотивационо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D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D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proofErr w:type="spellEnd"/>
    </w:p>
    <w:p w14:paraId="32E562D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D3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58</w:t>
      </w:r>
    </w:p>
    <w:p w14:paraId="32E562D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индивидуалната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D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D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2.2 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Групно</w:t>
      </w:r>
      <w:proofErr w:type="spellEnd"/>
      <w:proofErr w:type="gram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советување</w:t>
      </w:r>
      <w:proofErr w:type="spellEnd"/>
    </w:p>
    <w:p w14:paraId="32E562D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D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59</w:t>
      </w:r>
    </w:p>
    <w:p w14:paraId="32E562D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мотивационо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хомогени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хетерогени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мотивирање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редовните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специфичните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DA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D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Групно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советување</w:t>
      </w:r>
      <w:proofErr w:type="spellEnd"/>
    </w:p>
    <w:p w14:paraId="32E562D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D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60</w:t>
      </w:r>
    </w:p>
    <w:p w14:paraId="32E562D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зајакнуваат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позитивните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карактеристики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личноста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поединец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заради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полесно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адаптирање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текот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извршувањето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отпуштањето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D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членовите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психолошки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интеракции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развивање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функционални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E0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E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61</w:t>
      </w:r>
    </w:p>
    <w:p w14:paraId="32E562E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формирањето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грижа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доброволно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E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формирањето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бројот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членови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биде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осум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15 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члена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E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Зачестеноста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времетраењето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сесии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сесија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трае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45-90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минути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E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Сесиите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одржуваат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неделна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поставените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напредувањето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проценката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стручните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поретко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еднаш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недели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E6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E7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Групна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терапија</w:t>
      </w:r>
      <w:proofErr w:type="spellEnd"/>
    </w:p>
    <w:p w14:paraId="32E562E8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E9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62</w:t>
      </w:r>
    </w:p>
    <w:p w14:paraId="32E562E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остварува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теориска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ориентација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различни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тераписки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правци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EB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промената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постигнува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поединецот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Поединецот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манифестира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своите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свесни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несвесни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содржини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станува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свесен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дисфункционални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мисли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чувства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осознава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фукнционални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мисли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чувства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EC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E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63</w:t>
      </w:r>
    </w:p>
    <w:p w14:paraId="32E562E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Осуденичките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кај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применуваат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методите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групна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терапија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хомоген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хетероген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E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F0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ПОСТПЕНАЛНА ПОМОШ</w:t>
      </w:r>
    </w:p>
    <w:p w14:paraId="32E562F1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F2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64</w:t>
      </w:r>
    </w:p>
    <w:p w14:paraId="32E562F3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Постпеналната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степенот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успешност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институционалниот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оспособеноста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зауспешно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вклучување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општеството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F4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Постпеналната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последната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фаза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спроведувањето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програмите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соработка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пробациските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институции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областа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вработувањето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социјалната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F5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F6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65</w:t>
      </w:r>
    </w:p>
    <w:p w14:paraId="32E562F7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Внатрешната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подразбира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поттикнување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охрабрување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совети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сопствените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соочува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веднаш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отпуштањето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установата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F8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Надворешната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манифестира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низ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разни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привремено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сместување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обезбедување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исхрана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обезбедување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лекување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средина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живее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помагање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средување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семејните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состојби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наоѓање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соодветно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вработување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овозможување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доврши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започнатото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парична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покривање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најнеопходните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2E562F9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lastRenderedPageBreak/>
        <w:t>Постпеналната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неопходна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помлади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полнолетни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издржувале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долги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казни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затвор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2FA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2FB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V. ПРЕОДНА И ЗАВРШНА ОДРЕДБА</w:t>
      </w:r>
    </w:p>
    <w:p w14:paraId="32E562FC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562FD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66</w:t>
      </w:r>
    </w:p>
    <w:p w14:paraId="32E562FE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влегувањето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упатство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престанува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важи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Упатството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определување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видовите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начините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третман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осудените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весник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>. 173/11).</w:t>
      </w:r>
    </w:p>
    <w:p w14:paraId="32E562FF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6300" w14:textId="77777777" w:rsidR="006F59F0" w:rsidRPr="006F59F0" w:rsidRDefault="006F59F0" w:rsidP="006F59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6F5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67</w:t>
      </w:r>
    </w:p>
    <w:p w14:paraId="32E56301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упатство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влегува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наредниот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денот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објавувањето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весник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9F0">
        <w:rPr>
          <w:rFonts w:ascii="Times New Roman" w:eastAsia="Times New Roman" w:hAnsi="Times New Roman" w:cs="Times New Roman"/>
          <w:sz w:val="24"/>
          <w:szCs w:val="24"/>
        </w:rPr>
        <w:t>Северна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9F0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6F59F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6F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56302" w14:textId="77777777" w:rsidR="006F59F0" w:rsidRPr="006F59F0" w:rsidRDefault="006F59F0" w:rsidP="006F59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65"/>
      </w:tblGrid>
      <w:tr w:rsidR="006F59F0" w:rsidRPr="006F59F0" w14:paraId="32E56305" w14:textId="77777777" w:rsidTr="006F59F0">
        <w:tc>
          <w:tcPr>
            <w:tcW w:w="3630" w:type="dxa"/>
            <w:shd w:val="clear" w:color="auto" w:fill="auto"/>
            <w:vAlign w:val="center"/>
            <w:hideMark/>
          </w:tcPr>
          <w:p w14:paraId="32E56303" w14:textId="77777777" w:rsidR="006F59F0" w:rsidRPr="006F59F0" w:rsidRDefault="006F59F0" w:rsidP="006F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. 01-1550/1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32E56304" w14:textId="77777777" w:rsidR="006F59F0" w:rsidRPr="006F59F0" w:rsidRDefault="006F59F0" w:rsidP="006F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F0" w:rsidRPr="006F59F0" w14:paraId="32E56308" w14:textId="77777777" w:rsidTr="006F59F0">
        <w:tc>
          <w:tcPr>
            <w:tcW w:w="3630" w:type="dxa"/>
            <w:shd w:val="clear" w:color="auto" w:fill="auto"/>
            <w:vAlign w:val="center"/>
            <w:hideMark/>
          </w:tcPr>
          <w:p w14:paraId="32E56306" w14:textId="77777777" w:rsidR="006F59F0" w:rsidRPr="006F59F0" w:rsidRDefault="006F59F0" w:rsidP="006F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  <w:proofErr w:type="spellEnd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32E56307" w14:textId="77777777" w:rsidR="006F59F0" w:rsidRPr="006F59F0" w:rsidRDefault="006F59F0" w:rsidP="006F5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</w:t>
            </w:r>
            <w:proofErr w:type="spellEnd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spellEnd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59F0" w:rsidRPr="006F59F0" w14:paraId="32E5630B" w14:textId="77777777" w:rsidTr="006F59F0">
        <w:tc>
          <w:tcPr>
            <w:tcW w:w="3630" w:type="dxa"/>
            <w:shd w:val="clear" w:color="auto" w:fill="auto"/>
            <w:vAlign w:val="center"/>
            <w:hideMark/>
          </w:tcPr>
          <w:p w14:paraId="32E56309" w14:textId="77777777" w:rsidR="006F59F0" w:rsidRPr="006F59F0" w:rsidRDefault="006F59F0" w:rsidP="006F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32E5630A" w14:textId="77777777" w:rsidR="006F59F0" w:rsidRPr="006F59F0" w:rsidRDefault="006F59F0" w:rsidP="006F5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- р </w:t>
            </w: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Дескоска, </w:t>
            </w:r>
            <w:proofErr w:type="spellStart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6F5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E5630C" w14:textId="77777777" w:rsidR="0022405A" w:rsidRDefault="0022405A"/>
    <w:sectPr w:rsidR="0022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9F0"/>
    <w:rsid w:val="0022405A"/>
    <w:rsid w:val="005A4DD3"/>
    <w:rsid w:val="006F59F0"/>
    <w:rsid w:val="008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619B"/>
  <w15:docId w15:val="{AF92655D-B461-41E9-9377-FEF08D5D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4057</Words>
  <Characters>23695</Characters>
  <Application>Microsoft Office Word</Application>
  <DocSecurity>0</DocSecurity>
  <Lines>607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Анѓеловска</dc:creator>
  <cp:lastModifiedBy>Viktor Ficorski</cp:lastModifiedBy>
  <cp:revision>2</cp:revision>
  <dcterms:created xsi:type="dcterms:W3CDTF">2020-11-18T08:15:00Z</dcterms:created>
  <dcterms:modified xsi:type="dcterms:W3CDTF">2023-03-07T22:41:00Z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ab1ab079dca44f5ebaac609ab4764b492326e8d895744594cc93d1889a506179</vt:lpwstr>
  </property>
</Properties>
</file>